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4" w:rsidRPr="00050B54" w:rsidRDefault="00050B54" w:rsidP="00050B54">
      <w:pPr>
        <w:spacing w:line="360" w:lineRule="auto"/>
        <w:rPr>
          <w:b/>
          <w:bCs/>
          <w:smallCaps/>
          <w:sz w:val="28"/>
          <w:szCs w:val="28"/>
        </w:rPr>
      </w:pPr>
      <w:r w:rsidRPr="00050B54">
        <w:rPr>
          <w:b/>
          <w:bCs/>
          <w:smallCaps/>
          <w:sz w:val="28"/>
          <w:szCs w:val="28"/>
        </w:rPr>
        <w:t>przedmiot</w:t>
      </w:r>
      <w:r>
        <w:rPr>
          <w:b/>
          <w:bCs/>
          <w:smallCaps/>
          <w:sz w:val="28"/>
          <w:szCs w:val="28"/>
        </w:rPr>
        <w:t>owy system oceniania dla klasy 8</w:t>
      </w:r>
      <w:bookmarkStart w:id="0" w:name="_GoBack"/>
      <w:bookmarkEnd w:id="0"/>
    </w:p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WYMAGANIA SZCZEGÓŁOWE</w:t>
      </w:r>
    </w:p>
    <w:p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:rsidTr="006F717A">
        <w:tc>
          <w:tcPr>
            <w:tcW w:w="2105" w:type="dxa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:rsidTr="009C7088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:rsidTr="006F717A">
        <w:tc>
          <w:tcPr>
            <w:tcW w:w="12121" w:type="dxa"/>
            <w:gridSpan w:val="7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</w:t>
            </w:r>
            <w:proofErr w:type="spellStart"/>
            <w:r>
              <w:t>nawiązań</w:t>
            </w:r>
            <w:proofErr w:type="spellEnd"/>
            <w:r>
              <w:t xml:space="preserve"> do </w:t>
            </w:r>
            <w:r w:rsidRPr="002B656B">
              <w:rPr>
                <w:iCs/>
              </w:rPr>
              <w:t>Biblii</w:t>
            </w:r>
            <w:r>
              <w:t xml:space="preserve">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stosuje zasady interpunkcyjne </w:t>
            </w:r>
            <w:r>
              <w:rPr>
                <w:iCs/>
              </w:rPr>
              <w:lastRenderedPageBreak/>
              <w:t>obowiązujące przy cytowaniu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przywołuje cytaty w wypowiedzi ustnej i </w:t>
            </w:r>
            <w:r>
              <w:rPr>
                <w:iCs/>
              </w:rPr>
              <w:lastRenderedPageBreak/>
              <w:t>pisemnej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poprawnie wprowadza cytaty do </w:t>
            </w:r>
            <w:r>
              <w:rPr>
                <w:iCs/>
              </w:rPr>
              <w:lastRenderedPageBreak/>
              <w:t xml:space="preserve">własnej wypowiedzi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zastosowane w swojej wypowiedzi </w:t>
            </w:r>
            <w:r>
              <w:rPr>
                <w:iCs/>
              </w:rPr>
              <w:lastRenderedPageBreak/>
              <w:t>cytaty opatruje przypisami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Biblijne dziedzictwo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biblijnych w kulturze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</w:t>
            </w:r>
            <w:r>
              <w:rPr>
                <w:b/>
                <w:iCs/>
              </w:rPr>
              <w:t xml:space="preserve"> </w:t>
            </w:r>
            <w:r w:rsidRPr="005007C7">
              <w:rPr>
                <w:b/>
                <w:iCs/>
              </w:rPr>
              <w:t>Rodzaje i funkcje słowników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>
              <w:rPr>
                <w:b/>
              </w:rPr>
              <w:t xml:space="preserve"> 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wyodrębnia części kompozycyjne utworu, tytułuje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określenia </w:t>
            </w:r>
            <w:r>
              <w:lastRenderedPageBreak/>
              <w:t>miłości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wyliczone w tekście cechy miłości;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określa styl </w:t>
            </w:r>
            <w:r>
              <w:lastRenderedPageBreak/>
              <w:t>wypowiedzi poetyckiej, nastrój i ton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postawy człowieka zaprezentowane w tekście, komentuje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uzasadnia, dlaczego utwór jest hymnem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funkcję użytych środków stylistycznych;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</w:t>
            </w:r>
            <w:r>
              <w:lastRenderedPageBreak/>
              <w:t>formułuje wnioski na temat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Henryk Sienkiewicz </w:t>
            </w:r>
            <w:r>
              <w:rPr>
                <w:b/>
                <w:i/>
              </w:rPr>
              <w:t xml:space="preserve">Quo </w:t>
            </w:r>
            <w:proofErr w:type="spellStart"/>
            <w:r>
              <w:rPr>
                <w:b/>
                <w:i/>
              </w:rPr>
              <w:t>vadis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stawia pytania dotyczące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wydarzenia na podstawie cytatów;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losy bohaterów, uzupełnia wypowiedź cytatami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</w:t>
            </w:r>
            <w:proofErr w:type="spellStart"/>
            <w:r>
              <w:t>Chilona</w:t>
            </w:r>
            <w:proofErr w:type="spellEnd"/>
            <w:r>
              <w:t xml:space="preserve"> jako bohatera tragicznego;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:rsidTr="006F717A">
        <w:trPr>
          <w:gridAfter w:val="1"/>
          <w:wAfter w:w="9" w:type="dxa"/>
          <w:trHeight w:val="1242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Norman Davies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  <w:r w:rsidRPr="002809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:rsidTr="006F717A">
        <w:trPr>
          <w:gridAfter w:val="1"/>
          <w:wAfter w:w="9" w:type="dxa"/>
          <w:trHeight w:val="1615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wymienia przywołanych w rozmowie polskich pisarzy, wskazuje zagadnienia, które poruszali;</w:t>
            </w:r>
          </w:p>
          <w:p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lastRenderedPageBreak/>
              <w:t>odróżnia fakty od opinii, podaje ich przykłady z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 xml:space="preserve">samodzielnie tworzy notatkę encyklopedyczną, zachowuje zwięzłość i </w:t>
            </w:r>
            <w:r>
              <w:lastRenderedPageBreak/>
              <w:t>spójność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>nazywa wartości wspólne dla Europejczyków, przyporządkowuje je do odpowiednich kręgów kulturowych;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tworzy notatkę </w:t>
            </w:r>
            <w:r>
              <w:lastRenderedPageBreak/>
              <w:t>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 xml:space="preserve">bierze udział w dyskusji na temat kulturowego dziedzictwa Europy, przedstawia argumenty i kontrargumenty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lastRenderedPageBreak/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mowę zależną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przekształca poprawnie mowę zależną w mowę niezależną i odwrotnie, przestrzega zasad zapisu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:rsidR="00AD1E47" w:rsidRDefault="00AD1E47" w:rsidP="006F717A"/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Mitologiczne inspiracje</w:t>
            </w:r>
          </w:p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mitologicznych w kulturze;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proofErr w:type="spellStart"/>
            <w:r w:rsidRPr="00F2477A">
              <w:rPr>
                <w:b/>
                <w:i/>
              </w:rPr>
              <w:t>Nec</w:t>
            </w:r>
            <w:proofErr w:type="spellEnd"/>
            <w:r w:rsidRPr="00F2477A">
              <w:rPr>
                <w:b/>
                <w:i/>
              </w:rPr>
              <w:t xml:space="preserve"> </w:t>
            </w:r>
            <w:proofErr w:type="spellStart"/>
            <w:r w:rsidRPr="00F2477A">
              <w:rPr>
                <w:b/>
                <w:i/>
              </w:rPr>
              <w:t>Hercules</w:t>
            </w:r>
            <w:proofErr w:type="spellEnd"/>
            <w:r w:rsidRPr="00F2477A">
              <w:rPr>
                <w:b/>
                <w:i/>
              </w:rPr>
              <w:t xml:space="preserve"> contra </w:t>
            </w:r>
            <w:proofErr w:type="spellStart"/>
            <w:r w:rsidRPr="00F2477A">
              <w:rPr>
                <w:b/>
                <w:i/>
              </w:rPr>
              <w:lastRenderedPageBreak/>
              <w:t>plures</w:t>
            </w:r>
            <w:proofErr w:type="spellEnd"/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objaśnia znaczenia </w:t>
            </w:r>
            <w:r>
              <w:rPr>
                <w:bCs/>
              </w:rPr>
              <w:lastRenderedPageBreak/>
              <w:t>frazeologizmów pochodzących z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korzystając z </w:t>
            </w:r>
            <w:r>
              <w:rPr>
                <w:bCs/>
              </w:rPr>
              <w:lastRenderedPageBreak/>
              <w:t xml:space="preserve">odpowiedniego słownika, wyjaśnia znaczenie podanych frazeologizmów;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przykłady </w:t>
            </w:r>
            <w:r>
              <w:rPr>
                <w:bCs/>
              </w:rPr>
              <w:lastRenderedPageBreak/>
              <w:t>sytuacji, w których można użyć wskazanych frazeologizmów;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jakim </w:t>
            </w:r>
            <w:r>
              <w:rPr>
                <w:bCs/>
              </w:rPr>
              <w:lastRenderedPageBreak/>
              <w:t>celu używamy frazeologizmów w wypowiedziach, jakie efekty może przynieść ich wykorzystanie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stosuje celowo w </w:t>
            </w:r>
            <w:r>
              <w:rPr>
                <w:bCs/>
              </w:rPr>
              <w:lastRenderedPageBreak/>
              <w:t>wypowiedziach poprawne związki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Agatha Christie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t>charakteryzuje bohatera, przywołując opinie innych na jego temat;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</w:t>
            </w:r>
            <w:proofErr w:type="spellStart"/>
            <w:r>
              <w:rPr>
                <w:bCs/>
              </w:rPr>
              <w:t>Poirota</w:t>
            </w:r>
            <w:proofErr w:type="spellEnd"/>
            <w:r>
              <w:rPr>
                <w:bCs/>
              </w:rPr>
              <w:t xml:space="preserve"> było najciekawsze, uzasadnia swoją opinię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Herkulesa Poirota jako określony typ postaci, obecny w literaturze popularnej;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wymienia inne teksty kultury (utwory literackie, filmy) o charakterze zbliżonym do utworów A. Christie;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 xml:space="preserve">wyjaśnia, czym był i co symbolizuje Święty </w:t>
            </w:r>
            <w:proofErr w:type="spellStart"/>
            <w:r>
              <w:t>Graal</w:t>
            </w:r>
            <w:proofErr w:type="spellEnd"/>
            <w:r>
              <w:t>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redaguje kodeks rycerskiego postępowania, </w:t>
            </w:r>
            <w:r>
              <w:lastRenderedPageBreak/>
              <w:t>proponuje graficzny układ zapisu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 interpretacji utworu swobodnie odwołuje się do kontekstów historycznych i kulturowych;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</w:t>
            </w:r>
            <w:r w:rsidRPr="007528D5">
              <w:rPr>
                <w:b/>
                <w:i w:val="0"/>
                <w:iCs/>
              </w:rPr>
              <w:lastRenderedPageBreak/>
              <w:t xml:space="preserve">bywało... </w:t>
            </w:r>
            <w:r w:rsidRPr="007528D5">
              <w:rPr>
                <w:b/>
                <w:i w:val="0"/>
              </w:rPr>
              <w:t>Archaizmy i archaizacja</w:t>
            </w:r>
          </w:p>
          <w:p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archaizmy, próbuje określić ich typy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wyjaśnia, czym są </w:t>
            </w:r>
            <w:r>
              <w:lastRenderedPageBreak/>
              <w:t>archaizmy, rozróżnia ich typy, wskazuje przykłady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na czym </w:t>
            </w:r>
            <w:r>
              <w:lastRenderedPageBreak/>
              <w:t xml:space="preserve">polega archaizacja, jakim celom służy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celowo </w:t>
            </w:r>
            <w:r>
              <w:lastRenderedPageBreak/>
              <w:t>stosować archaizację w swoich tekstach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wprowadza do tekstu wiersza znaki interpunkcyjne, odczytuje zgodnie z nimi głośno tekst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Wiktor Hugo </w:t>
            </w:r>
          </w:p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Irving </w:t>
            </w:r>
            <w:proofErr w:type="spellStart"/>
            <w:r w:rsidRPr="0028093E">
              <w:rPr>
                <w:b/>
              </w:rPr>
              <w:t>Stone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Udręka </w:t>
            </w:r>
            <w:r w:rsidRPr="0028093E">
              <w:rPr>
                <w:b/>
                <w:i/>
                <w:iCs/>
              </w:rPr>
              <w:lastRenderedPageBreak/>
              <w:t>i ekstaza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etapy pracy nad posągiem;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nawiązania do biblijnej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opisuje sposób pracy </w:t>
            </w:r>
            <w:r>
              <w:lastRenderedPageBreak/>
              <w:t>Michała Anioła;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przedstawia przeżycia </w:t>
            </w:r>
            <w:r>
              <w:lastRenderedPageBreak/>
              <w:t>twórcy w czasie rzeźbienia;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relacjonuje i komentuje przebieg </w:t>
            </w:r>
            <w:r>
              <w:lastRenderedPageBreak/>
              <w:t>procesu twórczego przedstawionego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</w:t>
            </w:r>
            <w:r>
              <w:lastRenderedPageBreak/>
              <w:t xml:space="preserve">kontekstów historycznych, kulturowych, filozoficznych;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:rsidR="00AD1E47" w:rsidRPr="00A64F0F" w:rsidRDefault="00AD1E47" w:rsidP="006F717A"/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  <w:r w:rsidRPr="00EF5512">
              <w:rPr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proofErr w:type="spellStart"/>
            <w:r>
              <w:rPr>
                <w:i/>
              </w:rPr>
              <w:t>theatrum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mundi</w:t>
            </w:r>
            <w:proofErr w:type="spellEnd"/>
            <w:r>
              <w:rPr>
                <w:i/>
              </w:rPr>
              <w:t xml:space="preserve"> </w:t>
            </w:r>
            <w:r>
              <w:t>i wskazuje jego związki z utworami J. Kochanowskiego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  <w:r w:rsidRPr="00540CBB"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podaje gatunkowe cechy pieśni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Jan Kochanowski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540CBB">
              <w:rPr>
                <w:b/>
                <w:i/>
              </w:rPr>
              <w:t xml:space="preserve"> 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obraz Boga ukazany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światopoglądu renesansowego;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niezwykłość graficznego zapisu tekstu, próbuje wyjaśnić jego związek z tematyką </w:t>
            </w:r>
            <w:r>
              <w:lastRenderedPageBreak/>
              <w:t>wiersza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 podanych propozycji hipotez interpretacyjnych wybiera tę, którą uważa za najtrafniejszą;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graficznego zapisu tekstu z </w:t>
            </w:r>
            <w:r>
              <w:lastRenderedPageBreak/>
              <w:t>tytułem i tematyką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samodzielnie sformułować hipotezę interpretacyjną dotyczącą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z podanych </w:t>
            </w:r>
            <w:r>
              <w:lastRenderedPageBreak/>
              <w:t>propozycji wybiera znaczenia metafor występujących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własną propozycję interpretacji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związki wiersza z epoką baroku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 kręgu polskiego oświecenia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cechy </w:t>
            </w:r>
            <w:r>
              <w:lastRenderedPageBreak/>
              <w:t>satyry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</w:t>
            </w:r>
            <w:r>
              <w:lastRenderedPageBreak/>
              <w:t xml:space="preserve">językowe wykorzystywane w satyrze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M***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dostrzega rytmiczność </w:t>
            </w:r>
            <w:r>
              <w:lastRenderedPageBreak/>
              <w:t>utworu, próbuje ustalić, z czego ona wynika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relacje łączące osobę mówiącą i adresata, popiera swe ustalenia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układ rymów, budowę strof, wskazuje te </w:t>
            </w:r>
            <w:r>
              <w:lastRenderedPageBreak/>
              <w:t>elementy jako sposób rytmizacji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sytuację liryczną, wyodrębnia zdarzenia i sytuacje, o których mówi podmiot liryczny;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wszystkie </w:t>
            </w:r>
            <w:r>
              <w:lastRenderedPageBreak/>
              <w:t>sposoby rytmizacji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stan psychiczny osoby mówiącej, nazywa jej uczucia;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sposoby rytmizacji tekstu; </w:t>
            </w:r>
            <w:r>
              <w:lastRenderedPageBreak/>
              <w:t>wyjaśnia, jak wpływa ona na nastrój i przedstawiane emocje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łączy tekst z biografią poety, podaje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tragedii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>wskazuje wydarzenia o największym napięciu dramatycznym, motywuje swój wybór;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>Odpowiednie dać rzeczy – słowo… Etykieta językowa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wypowiedź do sytuacji i odbiorcy;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zachowuje kulturę </w:t>
            </w:r>
            <w:r>
              <w:lastRenderedPageBreak/>
              <w:t>języka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i stosuje podstawowe zasady etykiety językowej;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zasady </w:t>
            </w:r>
            <w:r>
              <w:lastRenderedPageBreak/>
              <w:t>grzeczności obowiązujące w komunikacji internetowej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</w:t>
            </w:r>
            <w:proofErr w:type="spellStart"/>
            <w:r>
              <w:t>adresatywnych</w:t>
            </w:r>
            <w:proofErr w:type="spellEnd"/>
            <w:r>
              <w:t xml:space="preserve">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rady i wskazówki dotyczące </w:t>
            </w:r>
            <w:r>
              <w:lastRenderedPageBreak/>
              <w:t>zasad komunikacji w internecie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 zasady ogólne i szczegółowe dotyczące etykiety językowej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wnioski na temat stosowania zasad grzeczności </w:t>
            </w:r>
            <w:r>
              <w:lastRenderedPageBreak/>
              <w:t xml:space="preserve">językowej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 w:rsidRPr="0028093E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</w:t>
            </w:r>
            <w:r>
              <w:lastRenderedPageBreak/>
              <w:t xml:space="preserve">bohatera na ich treść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w jaki sposób bohater czytał artykuły;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Odpowiedzialność za słowo. Etyka językowa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zasady etyki wypowiedzi i je stosuje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refleksje na temat prawdy i kłamstwa w języku;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:rsidTr="006F717A">
        <w:trPr>
          <w:gridAfter w:val="1"/>
          <w:wAfter w:w="9" w:type="dxa"/>
          <w:trHeight w:val="70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 xml:space="preserve">wskazuje najważniejsze wydarzenia, ustala powiązania </w:t>
            </w:r>
            <w:proofErr w:type="spellStart"/>
            <w:r>
              <w:t>przyczynowo-skutkowe</w:t>
            </w:r>
            <w:proofErr w:type="spellEnd"/>
            <w:r>
              <w:t xml:space="preserve"> między nimi;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:rsidR="00AD1E47" w:rsidRDefault="00AD1E47" w:rsidP="006F717A"/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wydarzenia utworu, dzieli je na realistyczne i fantastyczne;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punkt kulminacyjny, określa kompozycję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formułuje problematykę utworu, omawia różnice między sprawiedliwością ludzką a boską;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rozumie całość tekstu, tłumaczy go na język literacki, wyjaśnia, na czym </w:t>
            </w:r>
            <w:r>
              <w:lastRenderedPageBreak/>
              <w:t>polega i czemu służy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określa gatunek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:rsidR="00AD1E47" w:rsidRPr="00AF488F" w:rsidRDefault="00AD1E47" w:rsidP="006F717A"/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  <w:r w:rsidRPr="00473015">
              <w:rPr>
                <w:bCs/>
              </w:rPr>
              <w:t xml:space="preserve"> </w:t>
            </w:r>
          </w:p>
        </w:tc>
        <w:tc>
          <w:tcPr>
            <w:tcW w:w="2666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przedstawione w utworze elementy przyrody; ocenia, jaka ranga została przypisana światu natury;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konkretyzuje temat każdego utworu;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lastRenderedPageBreak/>
              <w:t>dostrzega puenty, komentuje ich rolę w budowaniu znaczeń całości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ogólnie cechy poezji M. Pawlikowskiej- Jasnorzewskiej;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lastRenderedPageBreak/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  <w: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uczucia i emocje wyrażane przez osobę mówiącą;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wszystkie </w:t>
            </w:r>
            <w:r>
              <w:lastRenderedPageBreak/>
              <w:t>przenośnie zastosowane w 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określić,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wyjaśnia znaczenie wybranej przenośni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postawę życiową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</w:t>
            </w:r>
            <w:r>
              <w:lastRenderedPageBreak/>
              <w:t>znaczenia wynikające z metaforyki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lastRenderedPageBreak/>
              <w:t>Środki stylistyczne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  <w:r>
              <w:rPr>
                <w:b/>
              </w:rPr>
              <w:t xml:space="preserve"> </w:t>
            </w:r>
          </w:p>
        </w:tc>
        <w:tc>
          <w:tcPr>
            <w:tcW w:w="2568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realiach okupowanej Warszawy, przywołuje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przedstawia, jak żyli ludzie w okupowanej Warszawie;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 utworu jako reprezentantów „pokolenia Kolumbów”;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refleksje związane z dylematami moralnymi, jakie przeżywali bohaterowie biorący udział w akcjach dywersyjnych;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t xml:space="preserve">Lepiej zapobiegać. O </w:t>
            </w:r>
            <w:r w:rsidRPr="00D00A47">
              <w:rPr>
                <w:b/>
              </w:rPr>
              <w:lastRenderedPageBreak/>
              <w:t>normie językowej i błędach w wypowiedziach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dostosowuje język, </w:t>
            </w:r>
            <w:r>
              <w:lastRenderedPageBreak/>
              <w:t xml:space="preserve">którego używa, do sytuacji;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stosować </w:t>
            </w:r>
            <w:r>
              <w:lastRenderedPageBreak/>
              <w:t xml:space="preserve">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stosuje </w:t>
            </w:r>
            <w:r>
              <w:lastRenderedPageBreak/>
              <w:t xml:space="preserve">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rozróżnia rodzaje </w:t>
            </w:r>
            <w:r>
              <w:lastRenderedPageBreak/>
              <w:t xml:space="preserve">błędów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reguły i </w:t>
            </w:r>
            <w:r>
              <w:lastRenderedPageBreak/>
              <w:t xml:space="preserve">normy językowe obowiązujące w polszczyźnie;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>
              <w:rPr>
                <w:b/>
                <w:i/>
                <w:iCs/>
              </w:rPr>
              <w:t xml:space="preserve"> 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dostrzega i omawia zasadę tworzenia obrazów poetyckich;</w:t>
            </w:r>
          </w:p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dostrzega dwa plany czasowe, wyjaśnia zasadę ich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wyjaśnia metaforykę utworu;</w:t>
            </w:r>
          </w:p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>
              <w:rPr>
                <w:b/>
                <w:bCs/>
                <w:iCs/>
              </w:rPr>
              <w:t xml:space="preserve"> 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 podstawie tekstu wymienia, w jaki sposób wyraża się pamięć o poległych powstańcach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łączy bohaterów utworu z tradycjami walki o niepodległość, dostrzega ciągłość historii i uniwersalizm postaw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ocenia postawy bohaterów; </w:t>
            </w:r>
          </w:p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wnikliwe refleksje na temat wyborów moralnych młodych ludzi w czasie wojny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Ida </w:t>
            </w:r>
            <w:proofErr w:type="spellStart"/>
            <w:r w:rsidRPr="0028093E">
              <w:rPr>
                <w:b/>
              </w:rPr>
              <w:t>Fink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Zabawa w klucz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określa cechy języka, jakim został napisany dokument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wyjaśnia, czym jest preambuła, wskazuje jej funkcję;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obrazujące, co może być utopią;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wyjaśnia, o jakiej utopii jest mowa w wierszu;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metaforykę wiersza, wykorzystuje podane znaczenie metafor do sformułowania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poeta uwidacznia w utworze swoją postawę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refleksje na temat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Małgorzata </w:t>
            </w:r>
            <w:proofErr w:type="spellStart"/>
            <w:r w:rsidRPr="0028093E">
              <w:rPr>
                <w:b/>
              </w:rPr>
              <w:t>Hillar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/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WYMAGANIA EDUKACYJNE NIEZBĘDNE DO OTRZYMANIA ŚRÓDROCZNYCH I ROCZNYCH </w:t>
      </w:r>
    </w:p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:rsidTr="006F717A">
        <w:tc>
          <w:tcPr>
            <w:tcW w:w="1980" w:type="dxa"/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:rsidTr="006F717A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:rsidTr="006F717A">
        <w:tc>
          <w:tcPr>
            <w:tcW w:w="14454" w:type="dxa"/>
            <w:gridSpan w:val="6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język utworu </w:t>
            </w:r>
            <w:r>
              <w:lastRenderedPageBreak/>
              <w:t>literackiego cechuje się obecnością różnych środków stylistycznych;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</w:t>
            </w:r>
            <w:r>
              <w:lastRenderedPageBreak/>
              <w:t xml:space="preserve">popularnej nawiązania do tradycyjnych wątków kulturowych 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wyszukuje w tekście literackim użytych środków językowych, stara się je nazwać;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</w:t>
            </w:r>
            <w:r>
              <w:lastRenderedPageBreak/>
              <w:t xml:space="preserve">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>wskazuje różnice między literaturą piękną a innymi rodzajami piśmiennictwa;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</w:t>
            </w:r>
            <w:r>
              <w:lastRenderedPageBreak/>
              <w:t xml:space="preserve">wartości estetyczne poznawanych tekstów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lastRenderedPageBreak/>
              <w:t>felieton</w:t>
            </w:r>
            <w:r>
              <w:t>);</w:t>
            </w:r>
          </w:p>
          <w:p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</w:t>
            </w:r>
            <w:r>
              <w:lastRenderedPageBreak/>
              <w:t xml:space="preserve">funkcjonalnie stosuje środki stylistyczne w swojej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wyjaśnia różnice między literaturą piękną, popularnonaukową, publicystyką;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słownictwa języka polskiego, rozpoznaje słownictwo gwarowe, </w:t>
            </w:r>
            <w:r>
              <w:lastRenderedPageBreak/>
              <w:t>środowiskowe;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</w:t>
            </w:r>
            <w:r>
              <w:rPr>
                <w:bCs/>
              </w:rPr>
              <w:lastRenderedPageBreak/>
              <w:t xml:space="preserve">zapożyczenia, archaizmy, słowa gwarowe;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lastRenderedPageBreak/>
              <w:t>rozpoznaje zapożyczenia, archaizmy, neologizmy, kolokwializmy, słowa gwarowe;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</w:t>
            </w:r>
            <w:r>
              <w:lastRenderedPageBreak/>
              <w:t xml:space="preserve">wypowiedzi różnych rodzajów słownictwa;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lastRenderedPageBreak/>
              <w:t xml:space="preserve">wykorzystuje funkcjonalnie mowę zależną i niezależną dla osiągnięcia w wypowiedzi pożądanego efektu; 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AD1E47" w:rsidTr="006F717A">
        <w:trPr>
          <w:trHeight w:val="2819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podejmuje próby </w:t>
            </w:r>
            <w:r>
              <w:lastRenderedPageBreak/>
              <w:t>wnioskowania;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 xml:space="preserve">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wnioski wynikające z argumentacji;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podaje celne i różnorodne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</w:t>
            </w:r>
            <w:r>
              <w:lastRenderedPageBreak/>
              <w:t xml:space="preserve">i uzasadnia je w sposób trafny i wnikliwy;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tabs>
          <w:tab w:val="left" w:pos="2445"/>
        </w:tabs>
        <w:spacing w:line="360" w:lineRule="auto"/>
      </w:pPr>
    </w:p>
    <w:p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D1E47" w:rsidRDefault="00AD1E47" w:rsidP="00AD1E47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3" w:rsidRDefault="00A01303" w:rsidP="00285D6F">
      <w:pPr>
        <w:spacing w:after="0" w:line="240" w:lineRule="auto"/>
      </w:pPr>
      <w:r>
        <w:separator/>
      </w:r>
    </w:p>
  </w:endnote>
  <w:endnote w:type="continuationSeparator" w:id="0">
    <w:p w:rsidR="00A01303" w:rsidRDefault="00A013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36AD47" wp14:editId="12A27DE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AD1E47">
      <w:t>Ewa Horwath</w:t>
    </w:r>
    <w:r>
      <w:t xml:space="preserve">, </w:t>
    </w:r>
    <w:r w:rsidR="00AD1E47">
      <w:t>Grażyna Kiełb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AB1E9" wp14:editId="5C27FA8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C3FB4C" wp14:editId="6D8C40B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7963FD">
      <w:rPr>
        <w:noProof/>
        <w:lang w:eastAsia="pl-PL"/>
      </w:rPr>
      <w:drawing>
        <wp:inline distT="0" distB="0" distL="0" distR="0" wp14:anchorId="389A94FA" wp14:editId="1D520A0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50B54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3" w:rsidRDefault="00A01303" w:rsidP="00285D6F">
      <w:pPr>
        <w:spacing w:after="0" w:line="240" w:lineRule="auto"/>
      </w:pPr>
      <w:r>
        <w:separator/>
      </w:r>
    </w:p>
  </w:footnote>
  <w:footnote w:type="continuationSeparator" w:id="0">
    <w:p w:rsidR="00A01303" w:rsidRDefault="00A013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6B9B0C0" wp14:editId="3CBE7D2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D44557" wp14:editId="5475045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AD1E4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Bliżej słowa</w:t>
    </w:r>
    <w:r w:rsidR="00435B7E">
      <w:t xml:space="preserve"> | Klasa</w:t>
    </w:r>
    <w:r>
      <w:t xml:space="preserve"> 8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0B54"/>
    <w:rsid w:val="001E4CB0"/>
    <w:rsid w:val="001F0820"/>
    <w:rsid w:val="00245DA5"/>
    <w:rsid w:val="00285D6F"/>
    <w:rsid w:val="002F1910"/>
    <w:rsid w:val="00317434"/>
    <w:rsid w:val="00325B31"/>
    <w:rsid w:val="003572A4"/>
    <w:rsid w:val="003B19DC"/>
    <w:rsid w:val="00435B7E"/>
    <w:rsid w:val="00492596"/>
    <w:rsid w:val="004D285A"/>
    <w:rsid w:val="00592B22"/>
    <w:rsid w:val="00602ABB"/>
    <w:rsid w:val="00672759"/>
    <w:rsid w:val="006B5810"/>
    <w:rsid w:val="007963FD"/>
    <w:rsid w:val="007B184A"/>
    <w:rsid w:val="007B3CB5"/>
    <w:rsid w:val="0083577E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B49BA"/>
    <w:rsid w:val="00AD1E47"/>
    <w:rsid w:val="00B63701"/>
    <w:rsid w:val="00B93734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9BD-A795-442C-8DC5-44D98110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9958</Words>
  <Characters>59748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3</cp:revision>
  <dcterms:created xsi:type="dcterms:W3CDTF">2018-04-27T10:34:00Z</dcterms:created>
  <dcterms:modified xsi:type="dcterms:W3CDTF">2018-04-27T10:36:00Z</dcterms:modified>
</cp:coreProperties>
</file>